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108" w:tblpY="5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8"/>
        <w:gridCol w:w="3852"/>
        <w:gridCol w:w="3848"/>
        <w:gridCol w:w="3950"/>
      </w:tblGrid>
      <w:tr w:rsidR="003D658B" w14:paraId="7700328A" w14:textId="77777777" w:rsidTr="008D14F4">
        <w:trPr>
          <w:trHeight w:val="3680"/>
        </w:trPr>
        <w:tc>
          <w:tcPr>
            <w:tcW w:w="3815" w:type="dxa"/>
            <w:vMerge w:val="restart"/>
            <w:shd w:val="clear" w:color="auto" w:fill="auto"/>
          </w:tcPr>
          <w:p w14:paraId="1BC4235A" w14:textId="7C5C55BD" w:rsidR="003D658B" w:rsidRDefault="003D658B" w:rsidP="008D14F4">
            <w:pPr>
              <w:spacing w:before="120" w:after="0"/>
              <w:jc w:val="center"/>
              <w:rPr>
                <w:rFonts w:ascii="Arial" w:hAnsi="Arial" w:cs="Arial"/>
                <w:b/>
                <w:color w:val="DE235C"/>
                <w:sz w:val="22"/>
                <w:szCs w:val="22"/>
              </w:rPr>
            </w:pPr>
            <w:r w:rsidRPr="00ED6C42">
              <w:rPr>
                <w:rFonts w:ascii="Arial" w:hAnsi="Arial" w:cs="Arial"/>
                <w:b/>
                <w:color w:val="DE235C"/>
                <w:sz w:val="22"/>
                <w:szCs w:val="22"/>
              </w:rPr>
              <w:t>Personal Social and Emotional Development</w:t>
            </w:r>
          </w:p>
          <w:p w14:paraId="15EC7FED" w14:textId="77777777" w:rsidR="003D658B" w:rsidRDefault="003D658B" w:rsidP="008D14F4">
            <w:pPr>
              <w:jc w:val="left"/>
              <w:rPr>
                <w:rFonts w:ascii="Arial" w:hAnsi="Arial" w:cs="Arial"/>
                <w:bCs/>
                <w:color w:val="DE235C"/>
                <w:sz w:val="22"/>
                <w:szCs w:val="22"/>
              </w:rPr>
            </w:pPr>
          </w:p>
          <w:p w14:paraId="4E8D0225" w14:textId="55AAD64F" w:rsidR="003D658B" w:rsidRPr="00ED6C42" w:rsidRDefault="003D658B" w:rsidP="008D14F4">
            <w:pPr>
              <w:jc w:val="left"/>
              <w:rPr>
                <w:rFonts w:ascii="Arial" w:hAnsi="Arial" w:cs="Arial"/>
                <w:bCs/>
                <w:color w:val="DE235C"/>
                <w:sz w:val="22"/>
                <w:szCs w:val="22"/>
              </w:rPr>
            </w:pPr>
            <w:r w:rsidRPr="00ED6C42">
              <w:rPr>
                <w:rFonts w:ascii="Arial" w:hAnsi="Arial" w:cs="Arial"/>
                <w:bCs/>
                <w:color w:val="DE235C"/>
                <w:sz w:val="22"/>
                <w:szCs w:val="22"/>
              </w:rPr>
              <w:t>Building confidence to choose activities and discuss ideas.</w:t>
            </w:r>
          </w:p>
          <w:p w14:paraId="1298261A" w14:textId="77777777" w:rsidR="003D658B" w:rsidRPr="00ED6C42" w:rsidRDefault="003D658B" w:rsidP="008D14F4">
            <w:pPr>
              <w:jc w:val="left"/>
              <w:rPr>
                <w:rFonts w:ascii="Arial" w:hAnsi="Arial" w:cs="Arial"/>
                <w:bCs/>
                <w:color w:val="DE235C"/>
                <w:sz w:val="22"/>
                <w:szCs w:val="22"/>
              </w:rPr>
            </w:pPr>
            <w:r w:rsidRPr="00ED6C42">
              <w:rPr>
                <w:rFonts w:ascii="Arial" w:hAnsi="Arial" w:cs="Arial"/>
                <w:bCs/>
                <w:color w:val="DE235C"/>
                <w:sz w:val="22"/>
                <w:szCs w:val="22"/>
              </w:rPr>
              <w:t>Build awareness of needing help, and confidence to ask.</w:t>
            </w:r>
          </w:p>
          <w:p w14:paraId="71FA730F" w14:textId="77777777" w:rsidR="003D658B" w:rsidRPr="00ED6C42" w:rsidRDefault="003D658B" w:rsidP="008D14F4">
            <w:pPr>
              <w:jc w:val="left"/>
              <w:rPr>
                <w:rFonts w:ascii="Arial" w:hAnsi="Arial" w:cs="Arial"/>
                <w:bCs/>
                <w:color w:val="DE235C"/>
                <w:sz w:val="22"/>
                <w:szCs w:val="22"/>
              </w:rPr>
            </w:pPr>
            <w:r w:rsidRPr="00ED6C42">
              <w:rPr>
                <w:rFonts w:ascii="Arial" w:hAnsi="Arial" w:cs="Arial"/>
                <w:bCs/>
                <w:color w:val="DE235C"/>
                <w:sz w:val="22"/>
                <w:szCs w:val="22"/>
              </w:rPr>
              <w:t>Working as part of a group, following rules where appropriate.</w:t>
            </w:r>
          </w:p>
          <w:p w14:paraId="301CE875" w14:textId="77777777" w:rsidR="003D658B" w:rsidRPr="00ED6C42" w:rsidRDefault="003D658B" w:rsidP="008D14F4">
            <w:pPr>
              <w:jc w:val="left"/>
              <w:rPr>
                <w:rFonts w:ascii="Arial" w:hAnsi="Arial" w:cs="Arial"/>
                <w:bCs/>
                <w:color w:val="DE235C"/>
                <w:sz w:val="22"/>
                <w:szCs w:val="22"/>
              </w:rPr>
            </w:pPr>
            <w:r w:rsidRPr="00ED6C42">
              <w:rPr>
                <w:rFonts w:ascii="Arial" w:hAnsi="Arial" w:cs="Arial"/>
                <w:bCs/>
                <w:color w:val="DE235C"/>
                <w:sz w:val="22"/>
                <w:szCs w:val="22"/>
              </w:rPr>
              <w:t>Forming positive relationships with peers and adults.</w:t>
            </w:r>
          </w:p>
          <w:p w14:paraId="600E9A75" w14:textId="77777777" w:rsidR="003D658B" w:rsidRPr="006C69AF" w:rsidRDefault="003D658B" w:rsidP="008D14F4">
            <w:pPr>
              <w:jc w:val="left"/>
              <w:rPr>
                <w:rFonts w:ascii="Tuffy-TTF" w:hAnsi="Tuffy-TTF"/>
                <w:b/>
                <w:color w:val="DE235C"/>
              </w:rPr>
            </w:pPr>
            <w:r w:rsidRPr="00ED6C42">
              <w:rPr>
                <w:rFonts w:ascii="Arial" w:hAnsi="Arial" w:cs="Arial"/>
                <w:bCs/>
                <w:color w:val="DE235C"/>
                <w:sz w:val="22"/>
                <w:szCs w:val="22"/>
              </w:rPr>
              <w:t>Playing co-operatively, taking turns.</w:t>
            </w:r>
          </w:p>
        </w:tc>
        <w:tc>
          <w:tcPr>
            <w:tcW w:w="3923" w:type="dxa"/>
            <w:shd w:val="clear" w:color="auto" w:fill="auto"/>
          </w:tcPr>
          <w:p w14:paraId="2B485F0F" w14:textId="77777777" w:rsidR="003D658B" w:rsidRPr="00ED6C42" w:rsidRDefault="003D658B" w:rsidP="008D14F4">
            <w:pPr>
              <w:spacing w:before="120" w:after="0"/>
              <w:jc w:val="center"/>
              <w:rPr>
                <w:rFonts w:ascii="Arial" w:hAnsi="Arial" w:cs="Arial"/>
                <w:b/>
                <w:color w:val="47A0D9"/>
                <w:sz w:val="24"/>
                <w:szCs w:val="24"/>
              </w:rPr>
            </w:pPr>
            <w:r w:rsidRPr="00ED6C42">
              <w:rPr>
                <w:rFonts w:ascii="Arial" w:hAnsi="Arial" w:cs="Arial"/>
                <w:b/>
                <w:color w:val="47A0D9"/>
                <w:sz w:val="24"/>
                <w:szCs w:val="24"/>
              </w:rPr>
              <w:t>Communication and Language</w:t>
            </w:r>
          </w:p>
          <w:p w14:paraId="12739326" w14:textId="77777777" w:rsidR="003D658B" w:rsidRPr="003D658B" w:rsidRDefault="003D658B" w:rsidP="008D14F4">
            <w:pPr>
              <w:spacing w:before="120" w:after="0"/>
              <w:jc w:val="left"/>
              <w:rPr>
                <w:rFonts w:ascii="Arial" w:hAnsi="Arial" w:cs="Arial"/>
                <w:bCs/>
                <w:color w:val="47A0D9"/>
                <w:sz w:val="22"/>
                <w:szCs w:val="22"/>
              </w:rPr>
            </w:pPr>
            <w:r w:rsidRPr="003D658B">
              <w:rPr>
                <w:rFonts w:ascii="Arial" w:hAnsi="Arial" w:cs="Arial"/>
                <w:bCs/>
                <w:color w:val="47A0D9"/>
                <w:sz w:val="22"/>
                <w:szCs w:val="22"/>
              </w:rPr>
              <w:t>Listening attentively, including while completing tasks.</w:t>
            </w:r>
          </w:p>
          <w:p w14:paraId="76E0E454" w14:textId="77777777" w:rsidR="003D658B" w:rsidRPr="003D658B" w:rsidRDefault="003D658B" w:rsidP="008D14F4">
            <w:pPr>
              <w:spacing w:before="120" w:after="0"/>
              <w:jc w:val="left"/>
              <w:rPr>
                <w:rFonts w:ascii="Arial" w:hAnsi="Arial" w:cs="Arial"/>
                <w:bCs/>
                <w:color w:val="47A0D9"/>
                <w:sz w:val="22"/>
                <w:szCs w:val="22"/>
              </w:rPr>
            </w:pPr>
            <w:r w:rsidRPr="003D658B">
              <w:rPr>
                <w:rFonts w:ascii="Arial" w:hAnsi="Arial" w:cs="Arial"/>
                <w:bCs/>
                <w:color w:val="47A0D9"/>
                <w:sz w:val="22"/>
                <w:szCs w:val="22"/>
              </w:rPr>
              <w:t>Listening to stories and responding to prompts and ideas.</w:t>
            </w:r>
          </w:p>
          <w:p w14:paraId="2CA46E51" w14:textId="77777777" w:rsidR="003D658B" w:rsidRPr="003D658B" w:rsidRDefault="003D658B" w:rsidP="008D14F4">
            <w:pPr>
              <w:spacing w:before="120" w:after="0"/>
              <w:jc w:val="left"/>
              <w:rPr>
                <w:rFonts w:ascii="Arial" w:hAnsi="Arial" w:cs="Arial"/>
                <w:bCs/>
                <w:color w:val="47A0D9"/>
                <w:sz w:val="22"/>
                <w:szCs w:val="22"/>
              </w:rPr>
            </w:pPr>
            <w:r w:rsidRPr="003D658B">
              <w:rPr>
                <w:rFonts w:ascii="Arial" w:hAnsi="Arial" w:cs="Arial"/>
                <w:bCs/>
                <w:color w:val="47A0D9"/>
                <w:sz w:val="22"/>
                <w:szCs w:val="22"/>
              </w:rPr>
              <w:t>Following instructions to carry out activities.</w:t>
            </w:r>
          </w:p>
          <w:p w14:paraId="3B28E062" w14:textId="77777777" w:rsidR="003D658B" w:rsidRPr="003D658B" w:rsidRDefault="003D658B" w:rsidP="008D14F4">
            <w:pPr>
              <w:spacing w:before="120" w:after="0"/>
              <w:jc w:val="left"/>
              <w:rPr>
                <w:rFonts w:ascii="Arial" w:hAnsi="Arial" w:cs="Arial"/>
                <w:bCs/>
                <w:color w:val="47A0D9"/>
                <w:sz w:val="22"/>
                <w:szCs w:val="22"/>
              </w:rPr>
            </w:pPr>
            <w:r w:rsidRPr="003D658B">
              <w:rPr>
                <w:rFonts w:ascii="Arial" w:hAnsi="Arial" w:cs="Arial"/>
                <w:bCs/>
                <w:color w:val="47A0D9"/>
                <w:sz w:val="22"/>
                <w:szCs w:val="22"/>
              </w:rPr>
              <w:t>Expression of ideas, including real-life and fictional ideas.</w:t>
            </w:r>
          </w:p>
          <w:p w14:paraId="2A34E9F7" w14:textId="77777777" w:rsidR="003D658B" w:rsidRPr="003D658B" w:rsidRDefault="003D658B" w:rsidP="008D14F4">
            <w:pPr>
              <w:spacing w:before="120" w:after="0"/>
              <w:jc w:val="left"/>
              <w:rPr>
                <w:rFonts w:ascii="Arial" w:hAnsi="Arial" w:cs="Arial"/>
                <w:bCs/>
                <w:color w:val="47A0D9"/>
                <w:sz w:val="22"/>
                <w:szCs w:val="22"/>
              </w:rPr>
            </w:pPr>
            <w:r w:rsidRPr="003D658B">
              <w:rPr>
                <w:rFonts w:ascii="Arial" w:hAnsi="Arial" w:cs="Arial"/>
                <w:bCs/>
                <w:color w:val="47A0D9"/>
                <w:sz w:val="22"/>
                <w:szCs w:val="22"/>
              </w:rPr>
              <w:t xml:space="preserve">Using past, present, and future forms of language. </w:t>
            </w:r>
          </w:p>
          <w:p w14:paraId="4B0084D1" w14:textId="77777777" w:rsidR="003D658B" w:rsidRPr="006C69AF" w:rsidRDefault="003D658B" w:rsidP="008D14F4">
            <w:pPr>
              <w:spacing w:before="120" w:after="0"/>
              <w:jc w:val="left"/>
              <w:rPr>
                <w:rFonts w:ascii="Tuffy-TTF" w:hAnsi="Tuffy-TTF"/>
                <w:b/>
                <w:color w:val="47A0D9"/>
              </w:rPr>
            </w:pPr>
          </w:p>
        </w:tc>
        <w:tc>
          <w:tcPr>
            <w:tcW w:w="3924" w:type="dxa"/>
            <w:shd w:val="clear" w:color="auto" w:fill="auto"/>
          </w:tcPr>
          <w:p w14:paraId="6DF428D4" w14:textId="77777777" w:rsidR="003D658B" w:rsidRPr="00ED6C42" w:rsidRDefault="003D658B" w:rsidP="008D14F4">
            <w:pPr>
              <w:spacing w:before="120" w:after="0"/>
              <w:jc w:val="center"/>
              <w:rPr>
                <w:rFonts w:ascii="Arial" w:hAnsi="Arial" w:cs="Arial"/>
                <w:b/>
                <w:color w:val="F4CB4C"/>
                <w:sz w:val="24"/>
                <w:szCs w:val="24"/>
              </w:rPr>
            </w:pPr>
            <w:r w:rsidRPr="00ED6C42">
              <w:rPr>
                <w:rFonts w:ascii="Arial" w:hAnsi="Arial" w:cs="Arial"/>
                <w:b/>
                <w:color w:val="F4CB4C"/>
                <w:sz w:val="24"/>
                <w:szCs w:val="24"/>
              </w:rPr>
              <w:t>Physical Development</w:t>
            </w:r>
          </w:p>
          <w:p w14:paraId="4ACF443A" w14:textId="77777777" w:rsidR="003D658B" w:rsidRPr="003D658B" w:rsidRDefault="003D658B" w:rsidP="008D14F4">
            <w:pPr>
              <w:spacing w:before="120" w:after="0"/>
              <w:jc w:val="left"/>
              <w:rPr>
                <w:rFonts w:ascii="Arial" w:hAnsi="Arial" w:cs="Arial"/>
                <w:bCs/>
                <w:color w:val="F4CB4C"/>
                <w:sz w:val="22"/>
                <w:szCs w:val="22"/>
              </w:rPr>
            </w:pPr>
            <w:r w:rsidRPr="003D658B">
              <w:rPr>
                <w:rFonts w:ascii="Arial" w:hAnsi="Arial" w:cs="Arial"/>
                <w:bCs/>
                <w:color w:val="F4CB4C"/>
                <w:sz w:val="22"/>
                <w:szCs w:val="22"/>
              </w:rPr>
              <w:t>Developing control and co-ordination of movement.</w:t>
            </w:r>
          </w:p>
          <w:p w14:paraId="0C793E9D" w14:textId="77777777" w:rsidR="003D658B" w:rsidRPr="003D658B" w:rsidRDefault="003D658B" w:rsidP="008D14F4">
            <w:pPr>
              <w:spacing w:before="120" w:after="0"/>
              <w:jc w:val="left"/>
              <w:rPr>
                <w:rFonts w:ascii="Arial" w:hAnsi="Arial" w:cs="Arial"/>
                <w:bCs/>
                <w:color w:val="F4CB4C"/>
                <w:sz w:val="22"/>
                <w:szCs w:val="22"/>
              </w:rPr>
            </w:pPr>
            <w:r w:rsidRPr="003D658B">
              <w:rPr>
                <w:rFonts w:ascii="Arial" w:hAnsi="Arial" w:cs="Arial"/>
                <w:bCs/>
                <w:color w:val="F4CB4C"/>
                <w:sz w:val="22"/>
                <w:szCs w:val="22"/>
              </w:rPr>
              <w:t>Handling equipment and tools including for writing.</w:t>
            </w:r>
          </w:p>
          <w:p w14:paraId="2263C2D6" w14:textId="77777777" w:rsidR="003D658B" w:rsidRPr="003D658B" w:rsidRDefault="003D658B" w:rsidP="008D14F4">
            <w:pPr>
              <w:spacing w:before="120" w:after="0"/>
              <w:jc w:val="left"/>
              <w:rPr>
                <w:rFonts w:ascii="Arial" w:hAnsi="Arial" w:cs="Arial"/>
                <w:bCs/>
                <w:color w:val="F4CB4C"/>
                <w:sz w:val="22"/>
                <w:szCs w:val="22"/>
              </w:rPr>
            </w:pPr>
            <w:r w:rsidRPr="003D658B">
              <w:rPr>
                <w:rFonts w:ascii="Arial" w:hAnsi="Arial" w:cs="Arial"/>
                <w:bCs/>
                <w:color w:val="F4CB4C"/>
                <w:sz w:val="22"/>
                <w:szCs w:val="22"/>
              </w:rPr>
              <w:t>Learning about healthy diet and exercise.</w:t>
            </w:r>
          </w:p>
          <w:p w14:paraId="68364F40" w14:textId="77777777" w:rsidR="003D658B" w:rsidRPr="006C69AF" w:rsidRDefault="003D658B" w:rsidP="008D14F4">
            <w:pPr>
              <w:spacing w:before="120" w:after="0"/>
              <w:jc w:val="left"/>
              <w:rPr>
                <w:rFonts w:ascii="Tuffy-TTF" w:hAnsi="Tuffy-TTF"/>
                <w:b/>
                <w:color w:val="F4CB4C"/>
              </w:rPr>
            </w:pPr>
            <w:r w:rsidRPr="003D658B">
              <w:rPr>
                <w:rFonts w:ascii="Arial" w:hAnsi="Arial" w:cs="Arial"/>
                <w:bCs/>
                <w:color w:val="F4CB4C"/>
                <w:sz w:val="22"/>
                <w:szCs w:val="22"/>
              </w:rPr>
              <w:t>Managing their own hygiene and personal needs including oral hygiene.</w:t>
            </w:r>
          </w:p>
        </w:tc>
        <w:tc>
          <w:tcPr>
            <w:tcW w:w="4039" w:type="dxa"/>
            <w:vMerge w:val="restart"/>
            <w:shd w:val="clear" w:color="auto" w:fill="auto"/>
          </w:tcPr>
          <w:p w14:paraId="068B3D58" w14:textId="77777777" w:rsidR="003D658B" w:rsidRPr="00ED6C42" w:rsidRDefault="003D658B" w:rsidP="008D14F4">
            <w:pPr>
              <w:spacing w:before="120" w:after="0"/>
              <w:jc w:val="center"/>
              <w:rPr>
                <w:rFonts w:ascii="Arial" w:hAnsi="Arial" w:cs="Arial"/>
                <w:b/>
                <w:color w:val="95C238"/>
                <w:sz w:val="24"/>
                <w:szCs w:val="24"/>
              </w:rPr>
            </w:pPr>
            <w:r w:rsidRPr="00ED6C42">
              <w:rPr>
                <w:rFonts w:ascii="Arial" w:hAnsi="Arial" w:cs="Arial"/>
                <w:b/>
                <w:color w:val="95C238"/>
                <w:sz w:val="24"/>
                <w:szCs w:val="24"/>
              </w:rPr>
              <w:t>Literacy</w:t>
            </w:r>
          </w:p>
          <w:p w14:paraId="26BD0C72" w14:textId="77777777" w:rsidR="003D658B" w:rsidRPr="003D658B" w:rsidRDefault="003D658B" w:rsidP="008D14F4">
            <w:pPr>
              <w:spacing w:before="120" w:after="0"/>
              <w:jc w:val="left"/>
              <w:rPr>
                <w:rFonts w:ascii="Arial" w:hAnsi="Arial" w:cs="Arial"/>
                <w:bCs/>
                <w:color w:val="95C238"/>
                <w:sz w:val="22"/>
                <w:szCs w:val="22"/>
              </w:rPr>
            </w:pPr>
            <w:r w:rsidRPr="003D658B">
              <w:rPr>
                <w:rFonts w:ascii="Arial" w:hAnsi="Arial" w:cs="Arial"/>
                <w:bCs/>
                <w:color w:val="95C238"/>
                <w:sz w:val="22"/>
                <w:szCs w:val="22"/>
              </w:rPr>
              <w:t>Use Phonics phase 1 to decode straightforward words.</w:t>
            </w:r>
          </w:p>
          <w:p w14:paraId="3D934316" w14:textId="77777777" w:rsidR="003D658B" w:rsidRPr="003D658B" w:rsidRDefault="003D658B" w:rsidP="008D14F4">
            <w:pPr>
              <w:spacing w:before="120" w:after="0"/>
              <w:jc w:val="left"/>
              <w:rPr>
                <w:rFonts w:ascii="Arial" w:hAnsi="Arial" w:cs="Arial"/>
                <w:bCs/>
                <w:color w:val="95C238"/>
                <w:sz w:val="22"/>
                <w:szCs w:val="22"/>
              </w:rPr>
            </w:pPr>
            <w:r w:rsidRPr="003D658B">
              <w:rPr>
                <w:rFonts w:ascii="Arial" w:hAnsi="Arial" w:cs="Arial"/>
                <w:bCs/>
                <w:color w:val="95C238"/>
                <w:sz w:val="22"/>
                <w:szCs w:val="22"/>
              </w:rPr>
              <w:t>Read simple sentences.</w:t>
            </w:r>
          </w:p>
          <w:p w14:paraId="55817C61" w14:textId="77777777" w:rsidR="003D658B" w:rsidRPr="003D658B" w:rsidRDefault="003D658B" w:rsidP="008D14F4">
            <w:pPr>
              <w:spacing w:before="120" w:after="0"/>
              <w:jc w:val="left"/>
              <w:rPr>
                <w:rFonts w:ascii="Arial" w:hAnsi="Arial" w:cs="Arial"/>
                <w:bCs/>
                <w:color w:val="95C238"/>
                <w:sz w:val="22"/>
                <w:szCs w:val="22"/>
              </w:rPr>
            </w:pPr>
            <w:r w:rsidRPr="003D658B">
              <w:rPr>
                <w:rFonts w:ascii="Arial" w:hAnsi="Arial" w:cs="Arial"/>
                <w:bCs/>
                <w:color w:val="95C238"/>
                <w:sz w:val="22"/>
                <w:szCs w:val="22"/>
              </w:rPr>
              <w:t>Recognise their own name in written form.</w:t>
            </w:r>
          </w:p>
          <w:p w14:paraId="638D89D3" w14:textId="77777777" w:rsidR="003D658B" w:rsidRPr="003D658B" w:rsidRDefault="003D658B" w:rsidP="008D14F4">
            <w:pPr>
              <w:spacing w:before="120" w:after="0"/>
              <w:jc w:val="left"/>
              <w:rPr>
                <w:rFonts w:ascii="Arial" w:hAnsi="Arial" w:cs="Arial"/>
                <w:bCs/>
                <w:color w:val="95C238"/>
                <w:sz w:val="22"/>
                <w:szCs w:val="22"/>
              </w:rPr>
            </w:pPr>
            <w:r w:rsidRPr="003D658B">
              <w:rPr>
                <w:rFonts w:ascii="Arial" w:hAnsi="Arial" w:cs="Arial"/>
                <w:bCs/>
                <w:color w:val="95C238"/>
                <w:sz w:val="22"/>
                <w:szCs w:val="22"/>
              </w:rPr>
              <w:t xml:space="preserve">Discuss what has been read and make </w:t>
            </w:r>
            <w:proofErr w:type="spellStart"/>
            <w:r w:rsidRPr="003D658B">
              <w:rPr>
                <w:rFonts w:ascii="Arial" w:hAnsi="Arial" w:cs="Arial"/>
                <w:bCs/>
                <w:color w:val="95C238"/>
                <w:sz w:val="22"/>
                <w:szCs w:val="22"/>
              </w:rPr>
              <w:t>predications</w:t>
            </w:r>
            <w:proofErr w:type="spellEnd"/>
            <w:r w:rsidRPr="003D658B">
              <w:rPr>
                <w:rFonts w:ascii="Arial" w:hAnsi="Arial" w:cs="Arial"/>
                <w:bCs/>
                <w:color w:val="95C238"/>
                <w:sz w:val="22"/>
                <w:szCs w:val="22"/>
              </w:rPr>
              <w:t xml:space="preserve"> about what happens next.</w:t>
            </w:r>
          </w:p>
          <w:p w14:paraId="47ED55C5" w14:textId="77777777" w:rsidR="003D658B" w:rsidRPr="006C69AF" w:rsidRDefault="003D658B" w:rsidP="008D14F4">
            <w:pPr>
              <w:spacing w:before="120" w:after="0"/>
              <w:jc w:val="left"/>
              <w:rPr>
                <w:rFonts w:ascii="Tuffy-TTF" w:hAnsi="Tuffy-TTF"/>
                <w:b/>
                <w:color w:val="95C238"/>
              </w:rPr>
            </w:pPr>
            <w:r w:rsidRPr="003D658B">
              <w:rPr>
                <w:rFonts w:ascii="Arial" w:hAnsi="Arial" w:cs="Arial"/>
                <w:bCs/>
                <w:color w:val="95C238"/>
                <w:sz w:val="22"/>
                <w:szCs w:val="22"/>
              </w:rPr>
              <w:t>Use phonics knowledge to write their name, simple words, and sentences.</w:t>
            </w:r>
          </w:p>
        </w:tc>
      </w:tr>
      <w:tr w:rsidR="003D658B" w14:paraId="17F9EBE0" w14:textId="77777777" w:rsidTr="008D14F4">
        <w:trPr>
          <w:trHeight w:val="365"/>
        </w:trPr>
        <w:tc>
          <w:tcPr>
            <w:tcW w:w="3815" w:type="dxa"/>
            <w:vMerge/>
            <w:shd w:val="clear" w:color="auto" w:fill="auto"/>
          </w:tcPr>
          <w:p w14:paraId="5D9FDF60" w14:textId="77777777" w:rsidR="003D658B" w:rsidRPr="006C69AF" w:rsidRDefault="003D658B" w:rsidP="008D14F4">
            <w:pPr>
              <w:spacing w:after="0"/>
              <w:jc w:val="center"/>
              <w:rPr>
                <w:rFonts w:ascii="Tuffy-TTF" w:hAnsi="Tuffy-TTF"/>
                <w:b/>
              </w:rPr>
            </w:pPr>
          </w:p>
        </w:tc>
        <w:tc>
          <w:tcPr>
            <w:tcW w:w="7847" w:type="dxa"/>
            <w:gridSpan w:val="2"/>
            <w:vMerge w:val="restart"/>
            <w:shd w:val="clear" w:color="auto" w:fill="auto"/>
            <w:vAlign w:val="center"/>
          </w:tcPr>
          <w:p w14:paraId="594960D5" w14:textId="77777777" w:rsidR="003D658B" w:rsidRDefault="003D658B" w:rsidP="008D14F4">
            <w:pPr>
              <w:spacing w:after="0"/>
              <w:jc w:val="center"/>
              <w:rPr>
                <w:rFonts w:ascii="Arial" w:hAnsi="Arial" w:cs="Arial"/>
                <w:b/>
                <w:sz w:val="56"/>
              </w:rPr>
            </w:pPr>
            <w:r w:rsidRPr="004042AB">
              <w:rPr>
                <w:rFonts w:ascii="Arial" w:hAnsi="Arial" w:cs="Arial"/>
                <w:b/>
                <w:sz w:val="56"/>
              </w:rPr>
              <w:t xml:space="preserve">Little Explorers </w:t>
            </w:r>
            <w:r>
              <w:rPr>
                <w:rFonts w:ascii="Arial" w:hAnsi="Arial" w:cs="Arial"/>
                <w:b/>
                <w:sz w:val="56"/>
              </w:rPr>
              <w:t>2021</w:t>
            </w:r>
          </w:p>
          <w:p w14:paraId="6F14A7FD" w14:textId="77777777" w:rsidR="003D658B" w:rsidRPr="004042AB" w:rsidRDefault="003D658B" w:rsidP="008D14F4">
            <w:pPr>
              <w:spacing w:after="0"/>
              <w:jc w:val="center"/>
              <w:rPr>
                <w:rFonts w:ascii="Arial" w:hAnsi="Arial" w:cs="Arial"/>
                <w:b/>
                <w:sz w:val="56"/>
              </w:rPr>
            </w:pPr>
            <w:r w:rsidRPr="004042AB">
              <w:rPr>
                <w:rFonts w:ascii="Arial" w:hAnsi="Arial" w:cs="Arial"/>
                <w:b/>
                <w:sz w:val="56"/>
              </w:rPr>
              <w:t>Curriculum Overview</w:t>
            </w:r>
          </w:p>
        </w:tc>
        <w:tc>
          <w:tcPr>
            <w:tcW w:w="4039" w:type="dxa"/>
            <w:vMerge/>
            <w:shd w:val="clear" w:color="auto" w:fill="auto"/>
          </w:tcPr>
          <w:p w14:paraId="067D823C" w14:textId="77777777" w:rsidR="003D658B" w:rsidRPr="006C69AF" w:rsidRDefault="003D658B" w:rsidP="008D14F4">
            <w:pPr>
              <w:spacing w:after="0"/>
              <w:jc w:val="center"/>
              <w:rPr>
                <w:rFonts w:ascii="Tuffy-TTF" w:hAnsi="Tuffy-TTF"/>
              </w:rPr>
            </w:pPr>
          </w:p>
        </w:tc>
      </w:tr>
      <w:tr w:rsidR="003D658B" w14:paraId="61A30498" w14:textId="77777777" w:rsidTr="008D14F4">
        <w:trPr>
          <w:trHeight w:val="1155"/>
        </w:trPr>
        <w:tc>
          <w:tcPr>
            <w:tcW w:w="3815" w:type="dxa"/>
            <w:vMerge w:val="restart"/>
            <w:shd w:val="clear" w:color="auto" w:fill="auto"/>
          </w:tcPr>
          <w:p w14:paraId="69DAAD11" w14:textId="77777777" w:rsidR="003D658B" w:rsidRPr="005017C2" w:rsidRDefault="003D658B" w:rsidP="008D14F4">
            <w:pPr>
              <w:spacing w:before="120" w:after="0"/>
              <w:jc w:val="center"/>
              <w:rPr>
                <w:rFonts w:ascii="Tuffy-TTF" w:hAnsi="Tuffy-TTF"/>
                <w:b/>
                <w:color w:val="00B050"/>
              </w:rPr>
            </w:pPr>
            <w:r w:rsidRPr="005017C2">
              <w:rPr>
                <w:rFonts w:ascii="Tuffy-TTF" w:hAnsi="Tuffy-TTF"/>
                <w:b/>
                <w:color w:val="00B050"/>
              </w:rPr>
              <w:t xml:space="preserve">Characteristics of </w:t>
            </w:r>
            <w:r w:rsidRPr="005017C2">
              <w:rPr>
                <w:rFonts w:ascii="Tuffy-TTF" w:hAnsi="Tuffy-TTF"/>
                <w:b/>
                <w:color w:val="00B050"/>
              </w:rPr>
              <w:br/>
              <w:t>Effective Learning</w:t>
            </w:r>
          </w:p>
          <w:p w14:paraId="052E43F7" w14:textId="77777777" w:rsidR="003D658B" w:rsidRPr="003D658B" w:rsidRDefault="003D658B" w:rsidP="008D14F4">
            <w:pPr>
              <w:spacing w:before="120" w:after="0"/>
              <w:jc w:val="left"/>
              <w:rPr>
                <w:rFonts w:ascii="Tuffy-TTF" w:hAnsi="Tuffy-TTF"/>
                <w:color w:val="00B050"/>
                <w:sz w:val="22"/>
                <w:szCs w:val="22"/>
              </w:rPr>
            </w:pPr>
            <w:r w:rsidRPr="003D658B">
              <w:rPr>
                <w:rStyle w:val="Strong"/>
                <w:rFonts w:ascii="Arial" w:hAnsi="Arial" w:cs="Arial"/>
                <w:b w:val="0"/>
                <w:bCs w:val="0"/>
                <w:color w:val="00B050"/>
                <w:sz w:val="22"/>
                <w:szCs w:val="22"/>
                <w:shd w:val="clear" w:color="auto" w:fill="FFFFFF"/>
              </w:rPr>
              <w:t>The Characteristics of Effective Learning describe behaviours children use to learn.</w:t>
            </w:r>
            <w:r w:rsidRPr="003D658B">
              <w:rPr>
                <w:rFonts w:ascii="Arial" w:hAnsi="Arial" w:cs="Arial"/>
                <w:color w:val="00B050"/>
                <w:sz w:val="22"/>
                <w:szCs w:val="22"/>
                <w:shd w:val="clear" w:color="auto" w:fill="FFFFFF"/>
              </w:rPr>
              <w:t xml:space="preserve"> To learn well, children must approach opportunities with curiosity, </w:t>
            </w:r>
            <w:proofErr w:type="gramStart"/>
            <w:r w:rsidRPr="003D658B">
              <w:rPr>
                <w:rFonts w:ascii="Arial" w:hAnsi="Arial" w:cs="Arial"/>
                <w:color w:val="00B050"/>
                <w:sz w:val="22"/>
                <w:szCs w:val="22"/>
                <w:shd w:val="clear" w:color="auto" w:fill="FFFFFF"/>
              </w:rPr>
              <w:t>energy</w:t>
            </w:r>
            <w:proofErr w:type="gramEnd"/>
            <w:r w:rsidRPr="003D658B">
              <w:rPr>
                <w:rFonts w:ascii="Arial" w:hAnsi="Arial" w:cs="Arial"/>
                <w:color w:val="00B050"/>
                <w:sz w:val="22"/>
                <w:szCs w:val="22"/>
                <w:shd w:val="clear" w:color="auto" w:fill="FFFFFF"/>
              </w:rPr>
              <w:t xml:space="preserve"> and enthusiasm. Effective learning must be meaningful to a child, so that they are able to use what they have learned and apply it in new situations. These abilities and attitudes of strong learners will support them to learn well and make good progress in all the Areas of Learning and Development.</w:t>
            </w:r>
          </w:p>
        </w:tc>
        <w:tc>
          <w:tcPr>
            <w:tcW w:w="7847" w:type="dxa"/>
            <w:gridSpan w:val="2"/>
            <w:vMerge/>
            <w:shd w:val="clear" w:color="auto" w:fill="auto"/>
          </w:tcPr>
          <w:p w14:paraId="5AF20597" w14:textId="77777777" w:rsidR="003D658B" w:rsidRPr="006C69AF" w:rsidRDefault="003D658B" w:rsidP="008D14F4">
            <w:pPr>
              <w:spacing w:before="240" w:after="0"/>
              <w:jc w:val="center"/>
              <w:rPr>
                <w:rFonts w:ascii="Tuffy-TTF" w:hAnsi="Tuffy-TTF"/>
                <w:b/>
              </w:rPr>
            </w:pPr>
          </w:p>
        </w:tc>
        <w:tc>
          <w:tcPr>
            <w:tcW w:w="4039" w:type="dxa"/>
            <w:vMerge w:val="restart"/>
            <w:shd w:val="clear" w:color="auto" w:fill="auto"/>
          </w:tcPr>
          <w:p w14:paraId="11CD47CD" w14:textId="77777777" w:rsidR="003D658B" w:rsidRPr="00ED6C42" w:rsidRDefault="003D658B" w:rsidP="008D14F4">
            <w:pPr>
              <w:spacing w:before="120" w:after="0"/>
              <w:jc w:val="center"/>
              <w:rPr>
                <w:rFonts w:ascii="Arial" w:hAnsi="Arial" w:cs="Arial"/>
                <w:b/>
                <w:color w:val="F07D1B"/>
                <w:sz w:val="24"/>
                <w:szCs w:val="24"/>
              </w:rPr>
            </w:pPr>
            <w:r w:rsidRPr="00ED6C42">
              <w:rPr>
                <w:rFonts w:ascii="Arial" w:hAnsi="Arial" w:cs="Arial"/>
                <w:b/>
                <w:color w:val="F07D1B"/>
                <w:sz w:val="24"/>
                <w:szCs w:val="24"/>
              </w:rPr>
              <w:t>Mathematics</w:t>
            </w:r>
          </w:p>
          <w:p w14:paraId="0B484410" w14:textId="77777777" w:rsidR="003D658B" w:rsidRPr="003D658B" w:rsidRDefault="003D658B" w:rsidP="008D14F4">
            <w:pPr>
              <w:spacing w:before="120" w:after="0"/>
              <w:jc w:val="left"/>
              <w:rPr>
                <w:rFonts w:ascii="Arial" w:hAnsi="Arial" w:cs="Arial"/>
                <w:bCs/>
                <w:color w:val="F07D1B"/>
                <w:sz w:val="22"/>
                <w:szCs w:val="22"/>
              </w:rPr>
            </w:pPr>
            <w:r w:rsidRPr="003D658B">
              <w:rPr>
                <w:rFonts w:ascii="Arial" w:hAnsi="Arial" w:cs="Arial"/>
                <w:bCs/>
                <w:color w:val="F07D1B"/>
                <w:sz w:val="22"/>
                <w:szCs w:val="22"/>
              </w:rPr>
              <w:t>Count reliably with numbers up to 20.</w:t>
            </w:r>
          </w:p>
          <w:p w14:paraId="6E67E351" w14:textId="77777777" w:rsidR="003D658B" w:rsidRPr="003D658B" w:rsidRDefault="003D658B" w:rsidP="008D14F4">
            <w:pPr>
              <w:spacing w:before="120" w:after="0"/>
              <w:jc w:val="left"/>
              <w:rPr>
                <w:rFonts w:ascii="Arial" w:hAnsi="Arial" w:cs="Arial"/>
                <w:bCs/>
                <w:color w:val="F07D1B"/>
                <w:sz w:val="22"/>
                <w:szCs w:val="22"/>
              </w:rPr>
            </w:pPr>
            <w:r w:rsidRPr="003D658B">
              <w:rPr>
                <w:rFonts w:ascii="Arial" w:hAnsi="Arial" w:cs="Arial"/>
                <w:bCs/>
                <w:color w:val="F07D1B"/>
                <w:sz w:val="22"/>
                <w:szCs w:val="22"/>
              </w:rPr>
              <w:t>Begin to recognise and describe simple patterns.</w:t>
            </w:r>
          </w:p>
          <w:p w14:paraId="22887B89" w14:textId="77777777" w:rsidR="003D658B" w:rsidRPr="003D658B" w:rsidRDefault="003D658B" w:rsidP="008D14F4">
            <w:pPr>
              <w:spacing w:before="120" w:after="0"/>
              <w:jc w:val="left"/>
              <w:rPr>
                <w:rFonts w:ascii="Arial" w:hAnsi="Arial" w:cs="Arial"/>
                <w:bCs/>
                <w:color w:val="F07D1B"/>
                <w:sz w:val="22"/>
                <w:szCs w:val="22"/>
              </w:rPr>
            </w:pPr>
            <w:r w:rsidRPr="003D658B">
              <w:rPr>
                <w:rFonts w:ascii="Arial" w:hAnsi="Arial" w:cs="Arial"/>
                <w:bCs/>
                <w:color w:val="F07D1B"/>
                <w:sz w:val="22"/>
                <w:szCs w:val="22"/>
              </w:rPr>
              <w:t>Use everyday language to talk about size. Position, time etc.</w:t>
            </w:r>
          </w:p>
          <w:p w14:paraId="68F7F9D4" w14:textId="77777777" w:rsidR="003D658B" w:rsidRPr="003D658B" w:rsidRDefault="003D658B" w:rsidP="008D14F4">
            <w:pPr>
              <w:spacing w:before="120" w:after="0"/>
              <w:jc w:val="left"/>
              <w:rPr>
                <w:rFonts w:ascii="Arial" w:hAnsi="Arial" w:cs="Arial"/>
                <w:bCs/>
                <w:color w:val="F07D1B"/>
                <w:sz w:val="22"/>
                <w:szCs w:val="22"/>
              </w:rPr>
            </w:pPr>
            <w:r w:rsidRPr="003D658B">
              <w:rPr>
                <w:rFonts w:ascii="Arial" w:hAnsi="Arial" w:cs="Arial"/>
                <w:bCs/>
                <w:color w:val="F07D1B"/>
                <w:sz w:val="22"/>
                <w:szCs w:val="22"/>
              </w:rPr>
              <w:t>Use mathematical language to describe shapes and objects.</w:t>
            </w:r>
          </w:p>
          <w:p w14:paraId="0C3829AA" w14:textId="77777777" w:rsidR="003D658B" w:rsidRPr="006C69AF" w:rsidRDefault="003D658B" w:rsidP="008D14F4">
            <w:pPr>
              <w:spacing w:before="120" w:after="0"/>
              <w:jc w:val="left"/>
              <w:rPr>
                <w:rFonts w:ascii="Tuffy-TTF" w:hAnsi="Tuffy-TTF"/>
                <w:b/>
                <w:color w:val="F07D1B"/>
              </w:rPr>
            </w:pPr>
            <w:r w:rsidRPr="003D658B">
              <w:rPr>
                <w:rFonts w:ascii="Arial" w:hAnsi="Arial" w:cs="Arial"/>
                <w:bCs/>
                <w:color w:val="F07D1B"/>
                <w:sz w:val="22"/>
                <w:szCs w:val="22"/>
              </w:rPr>
              <w:t>Use counting on and number knowledge for simple maths</w:t>
            </w:r>
          </w:p>
        </w:tc>
      </w:tr>
      <w:tr w:rsidR="003D658B" w14:paraId="6C0510D4" w14:textId="77777777" w:rsidTr="008D14F4">
        <w:trPr>
          <w:trHeight w:val="3199"/>
        </w:trPr>
        <w:tc>
          <w:tcPr>
            <w:tcW w:w="3815" w:type="dxa"/>
            <w:vMerge/>
            <w:shd w:val="clear" w:color="auto" w:fill="auto"/>
          </w:tcPr>
          <w:p w14:paraId="45F43102" w14:textId="77777777" w:rsidR="003D658B" w:rsidRDefault="003D658B" w:rsidP="008D14F4">
            <w:pPr>
              <w:spacing w:before="240" w:after="0"/>
            </w:pPr>
          </w:p>
        </w:tc>
        <w:tc>
          <w:tcPr>
            <w:tcW w:w="3923" w:type="dxa"/>
            <w:shd w:val="clear" w:color="auto" w:fill="auto"/>
          </w:tcPr>
          <w:p w14:paraId="4408E1E2" w14:textId="77777777" w:rsidR="003D658B" w:rsidRPr="000429B0" w:rsidRDefault="003D658B" w:rsidP="008D14F4">
            <w:pPr>
              <w:spacing w:before="120" w:after="0"/>
              <w:jc w:val="center"/>
              <w:rPr>
                <w:rFonts w:ascii="Arial" w:hAnsi="Arial" w:cs="Arial"/>
                <w:b/>
                <w:color w:val="00AE97"/>
                <w:sz w:val="24"/>
                <w:szCs w:val="24"/>
              </w:rPr>
            </w:pPr>
            <w:r w:rsidRPr="000429B0">
              <w:rPr>
                <w:rFonts w:ascii="Arial" w:hAnsi="Arial" w:cs="Arial"/>
                <w:b/>
                <w:color w:val="00AE97"/>
                <w:sz w:val="24"/>
                <w:szCs w:val="24"/>
              </w:rPr>
              <w:t>Expressive Arts and Design</w:t>
            </w:r>
          </w:p>
          <w:p w14:paraId="23CE71DF" w14:textId="77777777" w:rsidR="003D658B" w:rsidRPr="003D658B" w:rsidRDefault="003D658B" w:rsidP="008D14F4">
            <w:pPr>
              <w:spacing w:before="120" w:after="0"/>
              <w:jc w:val="left"/>
              <w:rPr>
                <w:rFonts w:ascii="Arial" w:hAnsi="Arial" w:cs="Arial"/>
                <w:bCs/>
                <w:color w:val="00AE97"/>
                <w:sz w:val="22"/>
                <w:szCs w:val="22"/>
              </w:rPr>
            </w:pPr>
            <w:r w:rsidRPr="003D658B">
              <w:rPr>
                <w:rFonts w:ascii="Arial" w:hAnsi="Arial" w:cs="Arial"/>
                <w:bCs/>
                <w:color w:val="00AE97"/>
                <w:sz w:val="22"/>
                <w:szCs w:val="22"/>
              </w:rPr>
              <w:t>Experiment with songs, music, and dance.</w:t>
            </w:r>
          </w:p>
          <w:p w14:paraId="41F33886" w14:textId="77777777" w:rsidR="003D658B" w:rsidRPr="003D658B" w:rsidRDefault="003D658B" w:rsidP="008D14F4">
            <w:pPr>
              <w:spacing w:before="120" w:after="0"/>
              <w:jc w:val="left"/>
              <w:rPr>
                <w:rFonts w:ascii="Arial" w:hAnsi="Arial" w:cs="Arial"/>
                <w:bCs/>
                <w:color w:val="00AE97"/>
                <w:sz w:val="22"/>
                <w:szCs w:val="22"/>
              </w:rPr>
            </w:pPr>
            <w:r w:rsidRPr="003D658B">
              <w:rPr>
                <w:rFonts w:ascii="Arial" w:hAnsi="Arial" w:cs="Arial"/>
                <w:bCs/>
                <w:color w:val="00AE97"/>
                <w:sz w:val="22"/>
                <w:szCs w:val="22"/>
              </w:rPr>
              <w:t>Use a range of artistic materials, tools, and techniques.</w:t>
            </w:r>
          </w:p>
          <w:p w14:paraId="2ACC5595" w14:textId="77777777" w:rsidR="003D658B" w:rsidRPr="003D658B" w:rsidRDefault="003D658B" w:rsidP="008D14F4">
            <w:pPr>
              <w:spacing w:before="120" w:after="0"/>
              <w:jc w:val="left"/>
              <w:rPr>
                <w:rFonts w:ascii="Arial" w:hAnsi="Arial" w:cs="Arial"/>
                <w:bCs/>
                <w:color w:val="00AE97"/>
                <w:sz w:val="22"/>
                <w:szCs w:val="22"/>
              </w:rPr>
            </w:pPr>
            <w:r w:rsidRPr="003D658B">
              <w:rPr>
                <w:rFonts w:ascii="Arial" w:hAnsi="Arial" w:cs="Arial"/>
                <w:bCs/>
                <w:color w:val="00AE97"/>
                <w:sz w:val="22"/>
                <w:szCs w:val="22"/>
              </w:rPr>
              <w:t>Work imaginatively to create new works.</w:t>
            </w:r>
          </w:p>
          <w:p w14:paraId="7BFBF3FE" w14:textId="77777777" w:rsidR="003D658B" w:rsidRPr="006C69AF" w:rsidRDefault="003D658B" w:rsidP="008D14F4">
            <w:pPr>
              <w:spacing w:before="120" w:after="0"/>
              <w:jc w:val="left"/>
              <w:rPr>
                <w:rFonts w:ascii="Tuffy-TTF" w:hAnsi="Tuffy-TTF"/>
                <w:b/>
                <w:color w:val="00AE97"/>
              </w:rPr>
            </w:pPr>
            <w:r w:rsidRPr="003D658B">
              <w:rPr>
                <w:rFonts w:ascii="Arial" w:hAnsi="Arial" w:cs="Arial"/>
                <w:bCs/>
                <w:color w:val="00AE97"/>
                <w:sz w:val="22"/>
                <w:szCs w:val="22"/>
              </w:rPr>
              <w:t>Represent ideas through art, music, role play, dance, and stories.</w:t>
            </w:r>
          </w:p>
        </w:tc>
        <w:tc>
          <w:tcPr>
            <w:tcW w:w="3924" w:type="dxa"/>
            <w:shd w:val="clear" w:color="auto" w:fill="auto"/>
          </w:tcPr>
          <w:p w14:paraId="0BCC4054" w14:textId="77777777" w:rsidR="003D658B" w:rsidRDefault="003D658B" w:rsidP="008D14F4">
            <w:pPr>
              <w:spacing w:before="120" w:after="0"/>
              <w:jc w:val="center"/>
              <w:rPr>
                <w:rFonts w:ascii="Arial" w:hAnsi="Arial" w:cs="Arial"/>
                <w:b/>
                <w:color w:val="5B2A86"/>
                <w:sz w:val="24"/>
                <w:szCs w:val="24"/>
              </w:rPr>
            </w:pPr>
            <w:r w:rsidRPr="00ED6C42">
              <w:rPr>
                <w:rFonts w:ascii="Arial" w:hAnsi="Arial" w:cs="Arial"/>
                <w:b/>
                <w:color w:val="5B2A86"/>
                <w:sz w:val="24"/>
                <w:szCs w:val="24"/>
              </w:rPr>
              <w:t>Understanding the World</w:t>
            </w:r>
          </w:p>
          <w:p w14:paraId="35CC7D1B" w14:textId="77777777" w:rsidR="003D658B" w:rsidRPr="003D658B" w:rsidRDefault="003D658B" w:rsidP="008D14F4">
            <w:pPr>
              <w:spacing w:before="120" w:after="0"/>
              <w:jc w:val="left"/>
              <w:rPr>
                <w:rFonts w:ascii="Arial" w:hAnsi="Arial" w:cs="Arial"/>
                <w:bCs/>
                <w:color w:val="5B2A86"/>
                <w:sz w:val="22"/>
                <w:szCs w:val="22"/>
              </w:rPr>
            </w:pPr>
            <w:r w:rsidRPr="003D658B">
              <w:rPr>
                <w:rFonts w:ascii="Arial" w:hAnsi="Arial" w:cs="Arial"/>
                <w:bCs/>
                <w:color w:val="5B2A86"/>
                <w:sz w:val="22"/>
                <w:szCs w:val="22"/>
              </w:rPr>
              <w:t>Talk about events in their own lives and that of their family.</w:t>
            </w:r>
          </w:p>
          <w:p w14:paraId="00E83D32" w14:textId="77777777" w:rsidR="003D658B" w:rsidRPr="003D658B" w:rsidRDefault="003D658B" w:rsidP="008D14F4">
            <w:pPr>
              <w:spacing w:before="120" w:after="0"/>
              <w:jc w:val="left"/>
              <w:rPr>
                <w:rFonts w:ascii="Arial" w:hAnsi="Arial" w:cs="Arial"/>
                <w:bCs/>
                <w:color w:val="5B2A86"/>
                <w:sz w:val="22"/>
                <w:szCs w:val="22"/>
              </w:rPr>
            </w:pPr>
            <w:r w:rsidRPr="003D658B">
              <w:rPr>
                <w:rFonts w:ascii="Arial" w:hAnsi="Arial" w:cs="Arial"/>
                <w:bCs/>
                <w:color w:val="5B2A86"/>
                <w:sz w:val="22"/>
                <w:szCs w:val="22"/>
              </w:rPr>
              <w:t>Know about similarities and differences between communities.</w:t>
            </w:r>
          </w:p>
          <w:p w14:paraId="6880461B" w14:textId="77777777" w:rsidR="003D658B" w:rsidRPr="003D658B" w:rsidRDefault="003D658B" w:rsidP="008D14F4">
            <w:pPr>
              <w:spacing w:before="120" w:after="0"/>
              <w:jc w:val="left"/>
              <w:rPr>
                <w:rFonts w:ascii="Arial" w:hAnsi="Arial" w:cs="Arial"/>
                <w:bCs/>
                <w:color w:val="5B2A86"/>
                <w:sz w:val="22"/>
                <w:szCs w:val="22"/>
              </w:rPr>
            </w:pPr>
            <w:r w:rsidRPr="003D658B">
              <w:rPr>
                <w:rFonts w:ascii="Arial" w:hAnsi="Arial" w:cs="Arial"/>
                <w:bCs/>
                <w:color w:val="5B2A86"/>
                <w:sz w:val="22"/>
                <w:szCs w:val="22"/>
              </w:rPr>
              <w:t>Talk about similarities and differences between objects.</w:t>
            </w:r>
          </w:p>
          <w:p w14:paraId="1C0E7AB0" w14:textId="77777777" w:rsidR="003D658B" w:rsidRPr="003D658B" w:rsidRDefault="003D658B" w:rsidP="008D14F4">
            <w:pPr>
              <w:spacing w:before="120" w:after="0"/>
              <w:jc w:val="left"/>
              <w:rPr>
                <w:rFonts w:ascii="Arial" w:hAnsi="Arial" w:cs="Arial"/>
                <w:bCs/>
                <w:color w:val="5B2A86"/>
                <w:sz w:val="22"/>
                <w:szCs w:val="22"/>
              </w:rPr>
            </w:pPr>
            <w:r w:rsidRPr="003D658B">
              <w:rPr>
                <w:rFonts w:ascii="Arial" w:hAnsi="Arial" w:cs="Arial"/>
                <w:bCs/>
                <w:color w:val="5B2A86"/>
                <w:sz w:val="22"/>
                <w:szCs w:val="22"/>
              </w:rPr>
              <w:t>Make observations of plants and animals.</w:t>
            </w:r>
          </w:p>
          <w:p w14:paraId="7285810F" w14:textId="77777777" w:rsidR="003D658B" w:rsidRPr="00ED6C42" w:rsidRDefault="003D658B" w:rsidP="008D14F4">
            <w:pPr>
              <w:spacing w:before="120" w:after="0"/>
              <w:jc w:val="left"/>
              <w:rPr>
                <w:rFonts w:ascii="Arial" w:hAnsi="Arial" w:cs="Arial"/>
                <w:b/>
                <w:color w:val="5B2A86"/>
                <w:sz w:val="24"/>
                <w:szCs w:val="24"/>
              </w:rPr>
            </w:pPr>
            <w:r w:rsidRPr="003D658B">
              <w:rPr>
                <w:rFonts w:ascii="Arial" w:hAnsi="Arial" w:cs="Arial"/>
                <w:bCs/>
                <w:color w:val="5B2A86"/>
                <w:sz w:val="22"/>
                <w:szCs w:val="22"/>
              </w:rPr>
              <w:t>Recognise that technology has use in the home and nursery.</w:t>
            </w:r>
          </w:p>
        </w:tc>
        <w:tc>
          <w:tcPr>
            <w:tcW w:w="4039" w:type="dxa"/>
            <w:vMerge/>
            <w:shd w:val="clear" w:color="auto" w:fill="auto"/>
          </w:tcPr>
          <w:p w14:paraId="06B51576" w14:textId="77777777" w:rsidR="003D658B" w:rsidRPr="006C69AF" w:rsidRDefault="003D658B" w:rsidP="008D14F4">
            <w:pPr>
              <w:spacing w:before="240" w:after="0"/>
              <w:rPr>
                <w:b/>
              </w:rPr>
            </w:pPr>
          </w:p>
        </w:tc>
      </w:tr>
    </w:tbl>
    <w:p w14:paraId="15F99E30" w14:textId="77777777" w:rsidR="00023BD0" w:rsidRDefault="00023BD0"/>
    <w:sectPr w:rsidR="00023BD0" w:rsidSect="003D658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w:altName w:val="Calibri"/>
    <w:charset w:val="00"/>
    <w:family w:val="auto"/>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Tuffy-TTF">
    <w:altName w:val="Calibri"/>
    <w:charset w:val="00"/>
    <w:family w:val="swiss"/>
    <w:pitch w:val="variable"/>
    <w:sig w:usb0="80000003" w:usb1="0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58B"/>
    <w:rsid w:val="00023BD0"/>
    <w:rsid w:val="003D6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33496"/>
  <w15:chartTrackingRefBased/>
  <w15:docId w15:val="{E804808F-8383-482F-8E88-EDABFA57C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 Twinkl"/>
    <w:qFormat/>
    <w:rsid w:val="003D658B"/>
    <w:pPr>
      <w:suppressAutoHyphens/>
      <w:autoSpaceDE w:val="0"/>
      <w:autoSpaceDN w:val="0"/>
      <w:adjustRightInd w:val="0"/>
      <w:spacing w:line="276" w:lineRule="auto"/>
      <w:jc w:val="both"/>
      <w:textAlignment w:val="center"/>
    </w:pPr>
    <w:rPr>
      <w:rFonts w:ascii="Twinkl" w:eastAsia="Calibri" w:hAnsi="Twinkl" w:cs="Twinkl"/>
      <w:color w:val="1C1C1C"/>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D65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371</Words>
  <Characters>2118</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bates</dc:creator>
  <cp:keywords/>
  <dc:description/>
  <cp:lastModifiedBy>alison bates</cp:lastModifiedBy>
  <cp:revision>1</cp:revision>
  <dcterms:created xsi:type="dcterms:W3CDTF">2021-08-04T09:51:00Z</dcterms:created>
  <dcterms:modified xsi:type="dcterms:W3CDTF">2021-08-04T09:54:00Z</dcterms:modified>
</cp:coreProperties>
</file>